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D9C" w:rsidRPr="006C4D9C" w:rsidRDefault="006C4D9C" w:rsidP="006C4D9C">
      <w:pPr>
        <w:spacing w:after="0" w:line="480" w:lineRule="auto"/>
        <w:jc w:val="center"/>
        <w:rPr>
          <w:rFonts w:ascii="Times New Roman" w:hAnsi="Times New Roman" w:cs="Times New Roman"/>
          <w:sz w:val="24"/>
          <w:szCs w:val="24"/>
        </w:rPr>
      </w:pPr>
    </w:p>
    <w:p w:rsidR="006C4D9C" w:rsidRPr="006C4D9C" w:rsidRDefault="006C4D9C" w:rsidP="006C4D9C">
      <w:pPr>
        <w:spacing w:after="0" w:line="480" w:lineRule="auto"/>
        <w:jc w:val="center"/>
        <w:rPr>
          <w:rFonts w:ascii="Times New Roman" w:hAnsi="Times New Roman" w:cs="Times New Roman"/>
          <w:sz w:val="24"/>
          <w:szCs w:val="24"/>
        </w:rPr>
      </w:pPr>
    </w:p>
    <w:p w:rsidR="006C4D9C" w:rsidRPr="006C4D9C" w:rsidRDefault="006C4D9C" w:rsidP="006C4D9C">
      <w:pPr>
        <w:spacing w:after="0" w:line="480" w:lineRule="auto"/>
        <w:jc w:val="center"/>
        <w:rPr>
          <w:rFonts w:ascii="Times New Roman" w:hAnsi="Times New Roman" w:cs="Times New Roman"/>
          <w:sz w:val="24"/>
          <w:szCs w:val="24"/>
        </w:rPr>
      </w:pPr>
    </w:p>
    <w:p w:rsidR="006C4D9C" w:rsidRPr="006C4D9C" w:rsidRDefault="006C4D9C" w:rsidP="00637DF3">
      <w:pPr>
        <w:spacing w:after="0" w:line="480" w:lineRule="auto"/>
        <w:rPr>
          <w:rFonts w:ascii="Times New Roman" w:hAnsi="Times New Roman" w:cs="Times New Roman"/>
          <w:sz w:val="24"/>
          <w:szCs w:val="24"/>
        </w:rPr>
      </w:pPr>
    </w:p>
    <w:p w:rsidR="006C4D9C" w:rsidRPr="006C4D9C" w:rsidRDefault="006C4D9C" w:rsidP="006C4D9C">
      <w:pPr>
        <w:spacing w:after="0" w:line="480" w:lineRule="auto"/>
        <w:jc w:val="center"/>
        <w:rPr>
          <w:rFonts w:ascii="Times New Roman" w:hAnsi="Times New Roman" w:cs="Times New Roman"/>
          <w:sz w:val="24"/>
          <w:szCs w:val="24"/>
        </w:rPr>
      </w:pPr>
      <w:r w:rsidRPr="006C4D9C">
        <w:rPr>
          <w:rFonts w:ascii="Times New Roman" w:hAnsi="Times New Roman" w:cs="Times New Roman"/>
          <w:sz w:val="24"/>
          <w:szCs w:val="24"/>
        </w:rPr>
        <w:t>Discussion on Chapter 11</w:t>
      </w:r>
    </w:p>
    <w:p w:rsidR="006C4D9C" w:rsidRPr="006C4D9C" w:rsidRDefault="006C4D9C" w:rsidP="006C4D9C">
      <w:pPr>
        <w:spacing w:after="0" w:line="480" w:lineRule="auto"/>
        <w:jc w:val="center"/>
        <w:rPr>
          <w:rFonts w:ascii="Times New Roman" w:hAnsi="Times New Roman" w:cs="Times New Roman"/>
          <w:sz w:val="24"/>
          <w:szCs w:val="24"/>
        </w:rPr>
      </w:pPr>
      <w:r w:rsidRPr="006C4D9C">
        <w:rPr>
          <w:rFonts w:ascii="Times New Roman" w:hAnsi="Times New Roman" w:cs="Times New Roman"/>
          <w:sz w:val="24"/>
          <w:szCs w:val="24"/>
        </w:rPr>
        <w:t>Student’s Name</w:t>
      </w:r>
    </w:p>
    <w:p w:rsidR="006C4D9C" w:rsidRDefault="006C4D9C" w:rsidP="006C4D9C">
      <w:pPr>
        <w:spacing w:after="0" w:line="480" w:lineRule="auto"/>
        <w:jc w:val="center"/>
        <w:rPr>
          <w:rFonts w:ascii="Times New Roman" w:hAnsi="Times New Roman" w:cs="Times New Roman"/>
          <w:sz w:val="24"/>
          <w:szCs w:val="24"/>
        </w:rPr>
      </w:pPr>
      <w:r w:rsidRPr="006C4D9C">
        <w:rPr>
          <w:rFonts w:ascii="Times New Roman" w:hAnsi="Times New Roman" w:cs="Times New Roman"/>
          <w:sz w:val="24"/>
          <w:szCs w:val="24"/>
        </w:rPr>
        <w:t>Institutional Affiliation</w:t>
      </w:r>
    </w:p>
    <w:p w:rsidR="006C4D9C" w:rsidRDefault="006C4D9C" w:rsidP="006C4D9C">
      <w:pPr>
        <w:spacing w:after="0" w:line="480" w:lineRule="auto"/>
        <w:jc w:val="center"/>
        <w:rPr>
          <w:rFonts w:ascii="Times New Roman" w:hAnsi="Times New Roman" w:cs="Times New Roman"/>
          <w:sz w:val="24"/>
          <w:szCs w:val="24"/>
        </w:rPr>
      </w:pPr>
    </w:p>
    <w:p w:rsidR="006C4D9C" w:rsidRDefault="006C4D9C" w:rsidP="006C4D9C">
      <w:pPr>
        <w:spacing w:after="0" w:line="480" w:lineRule="auto"/>
        <w:jc w:val="center"/>
        <w:rPr>
          <w:rFonts w:ascii="Times New Roman" w:hAnsi="Times New Roman" w:cs="Times New Roman"/>
          <w:sz w:val="24"/>
          <w:szCs w:val="24"/>
        </w:rPr>
      </w:pPr>
    </w:p>
    <w:p w:rsidR="006C4D9C" w:rsidRDefault="006C4D9C" w:rsidP="006C4D9C">
      <w:pPr>
        <w:spacing w:after="0" w:line="480" w:lineRule="auto"/>
        <w:jc w:val="center"/>
        <w:rPr>
          <w:rFonts w:ascii="Times New Roman" w:hAnsi="Times New Roman" w:cs="Times New Roman"/>
          <w:sz w:val="24"/>
          <w:szCs w:val="24"/>
        </w:rPr>
      </w:pPr>
    </w:p>
    <w:p w:rsidR="006C4D9C" w:rsidRDefault="006C4D9C" w:rsidP="006C4D9C">
      <w:pPr>
        <w:spacing w:after="0" w:line="480" w:lineRule="auto"/>
        <w:jc w:val="center"/>
        <w:rPr>
          <w:rFonts w:ascii="Times New Roman" w:hAnsi="Times New Roman" w:cs="Times New Roman"/>
          <w:sz w:val="24"/>
          <w:szCs w:val="24"/>
        </w:rPr>
      </w:pPr>
    </w:p>
    <w:p w:rsidR="006C4D9C" w:rsidRDefault="006C4D9C" w:rsidP="006C4D9C">
      <w:pPr>
        <w:spacing w:after="0" w:line="480" w:lineRule="auto"/>
        <w:rPr>
          <w:rFonts w:ascii="Times New Roman" w:hAnsi="Times New Roman" w:cs="Times New Roman"/>
          <w:sz w:val="24"/>
          <w:szCs w:val="24"/>
        </w:rPr>
      </w:pPr>
    </w:p>
    <w:p w:rsidR="006C4D9C" w:rsidRDefault="006C4D9C" w:rsidP="006C4D9C">
      <w:pPr>
        <w:spacing w:after="0" w:line="480" w:lineRule="auto"/>
        <w:rPr>
          <w:rFonts w:ascii="Times New Roman" w:hAnsi="Times New Roman" w:cs="Times New Roman"/>
          <w:sz w:val="24"/>
          <w:szCs w:val="24"/>
        </w:rPr>
      </w:pPr>
    </w:p>
    <w:p w:rsidR="006C4D9C" w:rsidRDefault="006C4D9C" w:rsidP="006C4D9C">
      <w:pPr>
        <w:spacing w:after="0" w:line="480" w:lineRule="auto"/>
        <w:rPr>
          <w:rFonts w:ascii="Times New Roman" w:hAnsi="Times New Roman" w:cs="Times New Roman"/>
          <w:sz w:val="24"/>
          <w:szCs w:val="24"/>
        </w:rPr>
      </w:pPr>
    </w:p>
    <w:p w:rsidR="006C4D9C" w:rsidRDefault="006C4D9C" w:rsidP="006C4D9C">
      <w:pPr>
        <w:spacing w:after="0" w:line="480" w:lineRule="auto"/>
        <w:rPr>
          <w:rFonts w:ascii="Times New Roman" w:hAnsi="Times New Roman" w:cs="Times New Roman"/>
          <w:sz w:val="24"/>
          <w:szCs w:val="24"/>
        </w:rPr>
      </w:pPr>
    </w:p>
    <w:p w:rsidR="00153ACD" w:rsidRDefault="00153ACD" w:rsidP="006C4D9C">
      <w:pPr>
        <w:spacing w:after="0" w:line="480" w:lineRule="auto"/>
        <w:rPr>
          <w:rFonts w:ascii="Times New Roman" w:hAnsi="Times New Roman" w:cs="Times New Roman"/>
          <w:sz w:val="24"/>
          <w:szCs w:val="24"/>
        </w:rPr>
      </w:pPr>
    </w:p>
    <w:p w:rsidR="00153ACD" w:rsidRDefault="00153ACD" w:rsidP="006C4D9C">
      <w:pPr>
        <w:spacing w:after="0" w:line="480" w:lineRule="auto"/>
        <w:rPr>
          <w:rFonts w:ascii="Times New Roman" w:hAnsi="Times New Roman" w:cs="Times New Roman"/>
          <w:sz w:val="24"/>
          <w:szCs w:val="24"/>
        </w:rPr>
      </w:pPr>
    </w:p>
    <w:p w:rsidR="00153ACD" w:rsidRDefault="00153ACD" w:rsidP="006C4D9C">
      <w:pPr>
        <w:spacing w:after="0" w:line="480" w:lineRule="auto"/>
        <w:rPr>
          <w:rFonts w:ascii="Times New Roman" w:hAnsi="Times New Roman" w:cs="Times New Roman"/>
          <w:sz w:val="24"/>
          <w:szCs w:val="24"/>
        </w:rPr>
      </w:pPr>
    </w:p>
    <w:p w:rsidR="00153ACD" w:rsidRDefault="00153ACD" w:rsidP="006C4D9C">
      <w:pPr>
        <w:spacing w:after="0" w:line="480" w:lineRule="auto"/>
        <w:rPr>
          <w:rFonts w:ascii="Times New Roman" w:hAnsi="Times New Roman" w:cs="Times New Roman"/>
          <w:sz w:val="24"/>
          <w:szCs w:val="24"/>
        </w:rPr>
      </w:pPr>
    </w:p>
    <w:p w:rsidR="00153ACD" w:rsidRDefault="00153ACD" w:rsidP="006C4D9C">
      <w:pPr>
        <w:spacing w:after="0" w:line="480" w:lineRule="auto"/>
        <w:rPr>
          <w:rFonts w:ascii="Times New Roman" w:hAnsi="Times New Roman" w:cs="Times New Roman"/>
          <w:sz w:val="24"/>
          <w:szCs w:val="24"/>
        </w:rPr>
      </w:pPr>
    </w:p>
    <w:p w:rsidR="00153ACD" w:rsidRDefault="00153ACD" w:rsidP="006C4D9C">
      <w:pPr>
        <w:spacing w:after="0" w:line="480" w:lineRule="auto"/>
        <w:rPr>
          <w:rFonts w:ascii="Times New Roman" w:hAnsi="Times New Roman" w:cs="Times New Roman"/>
          <w:sz w:val="24"/>
          <w:szCs w:val="24"/>
        </w:rPr>
      </w:pPr>
    </w:p>
    <w:p w:rsidR="00153ACD" w:rsidRDefault="00153ACD" w:rsidP="006C4D9C">
      <w:pPr>
        <w:spacing w:after="0" w:line="480" w:lineRule="auto"/>
        <w:rPr>
          <w:rFonts w:ascii="Times New Roman" w:hAnsi="Times New Roman" w:cs="Times New Roman"/>
          <w:sz w:val="24"/>
          <w:szCs w:val="24"/>
        </w:rPr>
      </w:pPr>
    </w:p>
    <w:p w:rsidR="00153ACD" w:rsidRPr="006C4D9C" w:rsidRDefault="00153ACD" w:rsidP="006C4D9C">
      <w:pPr>
        <w:spacing w:after="0" w:line="480" w:lineRule="auto"/>
        <w:rPr>
          <w:rFonts w:ascii="Times New Roman" w:hAnsi="Times New Roman" w:cs="Times New Roman"/>
          <w:sz w:val="24"/>
          <w:szCs w:val="24"/>
        </w:rPr>
      </w:pPr>
    </w:p>
    <w:p w:rsidR="00206A2C" w:rsidRDefault="003E6975" w:rsidP="006C4D9C">
      <w:pPr>
        <w:spacing w:after="0" w:line="480" w:lineRule="auto"/>
        <w:ind w:firstLine="720"/>
        <w:rPr>
          <w:rFonts w:ascii="Times New Roman" w:hAnsi="Times New Roman" w:cs="Times New Roman"/>
          <w:sz w:val="24"/>
          <w:szCs w:val="24"/>
        </w:rPr>
      </w:pPr>
      <w:r w:rsidRPr="006C4D9C">
        <w:rPr>
          <w:rFonts w:ascii="Times New Roman" w:hAnsi="Times New Roman" w:cs="Times New Roman"/>
          <w:sz w:val="24"/>
          <w:szCs w:val="24"/>
        </w:rPr>
        <w:lastRenderedPageBreak/>
        <w:t xml:space="preserve">The Healthcare system is a complex institution with myriad services aimed at improving patient </w:t>
      </w:r>
      <w:r w:rsidR="00BE7EA2" w:rsidRPr="006C4D9C">
        <w:rPr>
          <w:rFonts w:ascii="Times New Roman" w:hAnsi="Times New Roman" w:cs="Times New Roman"/>
          <w:sz w:val="24"/>
          <w:szCs w:val="24"/>
        </w:rPr>
        <w:t>care (Moore et al., 2020)</w:t>
      </w:r>
      <w:r w:rsidRPr="006C4D9C">
        <w:rPr>
          <w:rFonts w:ascii="Times New Roman" w:hAnsi="Times New Roman" w:cs="Times New Roman"/>
          <w:sz w:val="24"/>
          <w:szCs w:val="24"/>
        </w:rPr>
        <w:t xml:space="preserve">. To ensure effective patient care, health care providers and other medical practitioners must adopt certain programs. </w:t>
      </w:r>
      <w:r w:rsidR="00BE7EA2" w:rsidRPr="006C4D9C">
        <w:rPr>
          <w:rFonts w:ascii="Times New Roman" w:hAnsi="Times New Roman" w:cs="Times New Roman"/>
          <w:sz w:val="24"/>
          <w:szCs w:val="24"/>
        </w:rPr>
        <w:t xml:space="preserve">According to Hinckley et al., (2010), </w:t>
      </w:r>
      <w:r w:rsidRPr="006C4D9C">
        <w:rPr>
          <w:rFonts w:ascii="Times New Roman" w:hAnsi="Times New Roman" w:cs="Times New Roman"/>
          <w:sz w:val="24"/>
          <w:szCs w:val="24"/>
        </w:rPr>
        <w:t xml:space="preserve">Evaluation and Management coding is one of such </w:t>
      </w:r>
      <w:r w:rsidR="0081503C" w:rsidRPr="006C4D9C">
        <w:rPr>
          <w:rFonts w:ascii="Times New Roman" w:hAnsi="Times New Roman" w:cs="Times New Roman"/>
          <w:sz w:val="24"/>
          <w:szCs w:val="24"/>
        </w:rPr>
        <w:t>programs adopted by the medical experts to</w:t>
      </w:r>
      <w:r w:rsidR="00A16322" w:rsidRPr="006C4D9C">
        <w:rPr>
          <w:rFonts w:ascii="Times New Roman" w:hAnsi="Times New Roman" w:cs="Times New Roman"/>
          <w:sz w:val="24"/>
          <w:szCs w:val="24"/>
        </w:rPr>
        <w:t xml:space="preserve"> provide</w:t>
      </w:r>
      <w:r w:rsidRPr="006C4D9C">
        <w:rPr>
          <w:rFonts w:ascii="Times New Roman" w:hAnsi="Times New Roman" w:cs="Times New Roman"/>
          <w:sz w:val="24"/>
          <w:szCs w:val="24"/>
        </w:rPr>
        <w:t xml:space="preserve"> quality care for the patients.</w:t>
      </w:r>
      <w:r w:rsidR="0081503C" w:rsidRPr="006C4D9C">
        <w:rPr>
          <w:rFonts w:ascii="Times New Roman" w:hAnsi="Times New Roman" w:cs="Times New Roman"/>
          <w:sz w:val="24"/>
          <w:szCs w:val="24"/>
        </w:rPr>
        <w:t xml:space="preserve"> Evaluation and Management E/M coding is essentially used in medical </w:t>
      </w:r>
      <w:r w:rsidR="00254C5C" w:rsidRPr="006C4D9C">
        <w:rPr>
          <w:rFonts w:ascii="Times New Roman" w:hAnsi="Times New Roman" w:cs="Times New Roman"/>
          <w:sz w:val="24"/>
          <w:szCs w:val="24"/>
        </w:rPr>
        <w:t>billing (Savarise, 2017)</w:t>
      </w:r>
      <w:r w:rsidR="0081503C" w:rsidRPr="006C4D9C">
        <w:rPr>
          <w:rFonts w:ascii="Times New Roman" w:hAnsi="Times New Roman" w:cs="Times New Roman"/>
          <w:sz w:val="24"/>
          <w:szCs w:val="24"/>
        </w:rPr>
        <w:t xml:space="preserve">. As </w:t>
      </w:r>
      <w:r w:rsidR="00A16322" w:rsidRPr="006C4D9C">
        <w:rPr>
          <w:rFonts w:ascii="Times New Roman" w:hAnsi="Times New Roman" w:cs="Times New Roman"/>
          <w:sz w:val="24"/>
          <w:szCs w:val="24"/>
        </w:rPr>
        <w:t>such, Med</w:t>
      </w:r>
      <w:r w:rsidR="006C4D9C">
        <w:rPr>
          <w:rFonts w:ascii="Times New Roman" w:hAnsi="Times New Roman" w:cs="Times New Roman"/>
          <w:sz w:val="24"/>
          <w:szCs w:val="24"/>
        </w:rPr>
        <w:t xml:space="preserve">icaid and Medicare programs must be </w:t>
      </w:r>
      <w:r w:rsidR="00A16322" w:rsidRPr="006C4D9C">
        <w:rPr>
          <w:rFonts w:ascii="Times New Roman" w:hAnsi="Times New Roman" w:cs="Times New Roman"/>
          <w:sz w:val="24"/>
          <w:szCs w:val="24"/>
        </w:rPr>
        <w:t>anchored on the E/M</w:t>
      </w:r>
      <w:r w:rsidR="001859DD" w:rsidRPr="006C4D9C">
        <w:rPr>
          <w:rFonts w:ascii="Times New Roman" w:hAnsi="Times New Roman" w:cs="Times New Roman"/>
          <w:sz w:val="24"/>
          <w:szCs w:val="24"/>
        </w:rPr>
        <w:t xml:space="preserve"> coding</w:t>
      </w:r>
      <w:r w:rsidR="00A16322" w:rsidRPr="006C4D9C">
        <w:rPr>
          <w:rFonts w:ascii="Times New Roman" w:hAnsi="Times New Roman" w:cs="Times New Roman"/>
          <w:sz w:val="24"/>
          <w:szCs w:val="24"/>
        </w:rPr>
        <w:t xml:space="preserve"> reports for reimbursement purposes. The medical providers must therefore bill and document the per</w:t>
      </w:r>
      <w:r w:rsidR="001859DD" w:rsidRPr="006C4D9C">
        <w:rPr>
          <w:rFonts w:ascii="Times New Roman" w:hAnsi="Times New Roman" w:cs="Times New Roman"/>
          <w:sz w:val="24"/>
          <w:szCs w:val="24"/>
        </w:rPr>
        <w:t>tinent facts about the patients:</w:t>
      </w:r>
      <w:r w:rsidR="00A16322" w:rsidRPr="006C4D9C">
        <w:rPr>
          <w:rFonts w:ascii="Times New Roman" w:hAnsi="Times New Roman" w:cs="Times New Roman"/>
          <w:sz w:val="24"/>
          <w:szCs w:val="24"/>
        </w:rPr>
        <w:t xml:space="preserve"> tests conducted</w:t>
      </w:r>
      <w:r w:rsidR="001859DD" w:rsidRPr="006C4D9C">
        <w:rPr>
          <w:rFonts w:ascii="Times New Roman" w:hAnsi="Times New Roman" w:cs="Times New Roman"/>
          <w:sz w:val="24"/>
          <w:szCs w:val="24"/>
        </w:rPr>
        <w:t>,</w:t>
      </w:r>
      <w:r w:rsidR="00A16322" w:rsidRPr="006C4D9C">
        <w:rPr>
          <w:rFonts w:ascii="Times New Roman" w:hAnsi="Times New Roman" w:cs="Times New Roman"/>
          <w:sz w:val="24"/>
          <w:szCs w:val="24"/>
        </w:rPr>
        <w:t xml:space="preserve"> examinations,</w:t>
      </w:r>
      <w:r w:rsidR="001859DD" w:rsidRPr="006C4D9C">
        <w:rPr>
          <w:rFonts w:ascii="Times New Roman" w:hAnsi="Times New Roman" w:cs="Times New Roman"/>
          <w:sz w:val="24"/>
          <w:szCs w:val="24"/>
        </w:rPr>
        <w:t xml:space="preserve"> treatments performed, </w:t>
      </w:r>
      <w:r w:rsidR="00A16322" w:rsidRPr="006C4D9C">
        <w:rPr>
          <w:rFonts w:ascii="Times New Roman" w:hAnsi="Times New Roman" w:cs="Times New Roman"/>
          <w:sz w:val="24"/>
          <w:szCs w:val="24"/>
        </w:rPr>
        <w:t>and their outcomes. This chronological documentation</w:t>
      </w:r>
      <w:r w:rsidR="001859DD" w:rsidRPr="006C4D9C">
        <w:rPr>
          <w:rFonts w:ascii="Times New Roman" w:hAnsi="Times New Roman" w:cs="Times New Roman"/>
          <w:sz w:val="24"/>
          <w:szCs w:val="24"/>
        </w:rPr>
        <w:t>, in turn</w:t>
      </w:r>
      <w:r w:rsidR="00A16322" w:rsidRPr="006C4D9C">
        <w:rPr>
          <w:rFonts w:ascii="Times New Roman" w:hAnsi="Times New Roman" w:cs="Times New Roman"/>
          <w:sz w:val="24"/>
          <w:szCs w:val="24"/>
        </w:rPr>
        <w:t>, ensures high-quality care. In that manner, documentation is a critical aspect in determ</w:t>
      </w:r>
      <w:r w:rsidR="005C0E1E" w:rsidRPr="006C4D9C">
        <w:rPr>
          <w:rFonts w:ascii="Times New Roman" w:hAnsi="Times New Roman" w:cs="Times New Roman"/>
          <w:sz w:val="24"/>
          <w:szCs w:val="24"/>
        </w:rPr>
        <w:t>ining t</w:t>
      </w:r>
      <w:r w:rsidR="00200351">
        <w:rPr>
          <w:rFonts w:ascii="Times New Roman" w:hAnsi="Times New Roman" w:cs="Times New Roman"/>
          <w:sz w:val="24"/>
          <w:szCs w:val="24"/>
        </w:rPr>
        <w:t>he E/M level as well as its</w:t>
      </w:r>
      <w:r w:rsidR="005C0E1E" w:rsidRPr="006C4D9C">
        <w:rPr>
          <w:rFonts w:ascii="Times New Roman" w:hAnsi="Times New Roman" w:cs="Times New Roman"/>
          <w:sz w:val="24"/>
          <w:szCs w:val="24"/>
        </w:rPr>
        <w:t xml:space="preserve"> important aspect </w:t>
      </w:r>
      <w:r w:rsidR="00A16322" w:rsidRPr="006C4D9C">
        <w:rPr>
          <w:rFonts w:ascii="Times New Roman" w:hAnsi="Times New Roman" w:cs="Times New Roman"/>
          <w:sz w:val="24"/>
          <w:szCs w:val="24"/>
        </w:rPr>
        <w:t>in any</w:t>
      </w:r>
      <w:r w:rsidR="00E87E3C" w:rsidRPr="006C4D9C">
        <w:rPr>
          <w:rFonts w:ascii="Times New Roman" w:hAnsi="Times New Roman" w:cs="Times New Roman"/>
          <w:sz w:val="24"/>
          <w:szCs w:val="24"/>
        </w:rPr>
        <w:t xml:space="preserve"> coding area. The</w:t>
      </w:r>
      <w:bookmarkStart w:id="0" w:name="_GoBack"/>
      <w:bookmarkEnd w:id="0"/>
      <w:r w:rsidR="00E87E3C" w:rsidRPr="006C4D9C">
        <w:rPr>
          <w:rFonts w:ascii="Times New Roman" w:hAnsi="Times New Roman" w:cs="Times New Roman"/>
          <w:sz w:val="24"/>
          <w:szCs w:val="24"/>
        </w:rPr>
        <w:t xml:space="preserve"> paper will thus exami</w:t>
      </w:r>
      <w:r w:rsidR="00F13A14" w:rsidRPr="006C4D9C">
        <w:rPr>
          <w:rFonts w:ascii="Times New Roman" w:hAnsi="Times New Roman" w:cs="Times New Roman"/>
          <w:sz w:val="24"/>
          <w:szCs w:val="24"/>
        </w:rPr>
        <w:t>ne the importance</w:t>
      </w:r>
      <w:r w:rsidR="00206A2C">
        <w:rPr>
          <w:rFonts w:ascii="Times New Roman" w:hAnsi="Times New Roman" w:cs="Times New Roman"/>
          <w:sz w:val="24"/>
          <w:szCs w:val="24"/>
        </w:rPr>
        <w:t xml:space="preserve"> of documentation of coding </w:t>
      </w:r>
      <w:r w:rsidR="00F13A14" w:rsidRPr="006C4D9C">
        <w:rPr>
          <w:rFonts w:ascii="Times New Roman" w:hAnsi="Times New Roman" w:cs="Times New Roman"/>
          <w:sz w:val="24"/>
          <w:szCs w:val="24"/>
        </w:rPr>
        <w:t>E/M services</w:t>
      </w:r>
      <w:r w:rsidR="00206A2C">
        <w:rPr>
          <w:rFonts w:ascii="Times New Roman" w:hAnsi="Times New Roman" w:cs="Times New Roman"/>
          <w:sz w:val="24"/>
          <w:szCs w:val="24"/>
        </w:rPr>
        <w:t xml:space="preserve"> and procedures as a way of affirming the statement that if it is not documented, it did not happen. </w:t>
      </w:r>
      <w:r w:rsidR="00200351">
        <w:rPr>
          <w:rFonts w:ascii="Times New Roman" w:hAnsi="Times New Roman" w:cs="Times New Roman"/>
          <w:sz w:val="24"/>
          <w:szCs w:val="24"/>
        </w:rPr>
        <w:t xml:space="preserve"> </w:t>
      </w:r>
    </w:p>
    <w:p w:rsidR="00F13A14" w:rsidRPr="006C4D9C" w:rsidRDefault="003E6975" w:rsidP="006C4D9C">
      <w:pPr>
        <w:spacing w:after="0" w:line="480" w:lineRule="auto"/>
        <w:ind w:firstLine="720"/>
        <w:rPr>
          <w:rFonts w:ascii="Times New Roman" w:hAnsi="Times New Roman" w:cs="Times New Roman"/>
          <w:sz w:val="24"/>
          <w:szCs w:val="24"/>
        </w:rPr>
      </w:pPr>
      <w:r w:rsidRPr="006C4D9C">
        <w:rPr>
          <w:rFonts w:ascii="Times New Roman" w:hAnsi="Times New Roman" w:cs="Times New Roman"/>
          <w:sz w:val="24"/>
          <w:szCs w:val="24"/>
        </w:rPr>
        <w:t xml:space="preserve">To start with, documentation </w:t>
      </w:r>
      <w:r w:rsidR="001859DD" w:rsidRPr="006C4D9C">
        <w:rPr>
          <w:rFonts w:ascii="Times New Roman" w:hAnsi="Times New Roman" w:cs="Times New Roman"/>
          <w:sz w:val="24"/>
          <w:szCs w:val="24"/>
        </w:rPr>
        <w:t>of</w:t>
      </w:r>
      <w:r w:rsidRPr="006C4D9C">
        <w:rPr>
          <w:rFonts w:ascii="Times New Roman" w:hAnsi="Times New Roman" w:cs="Times New Roman"/>
          <w:sz w:val="24"/>
          <w:szCs w:val="24"/>
        </w:rPr>
        <w:t xml:space="preserve"> E/</w:t>
      </w:r>
      <w:r w:rsidR="001859DD" w:rsidRPr="006C4D9C">
        <w:rPr>
          <w:rFonts w:ascii="Times New Roman" w:hAnsi="Times New Roman" w:cs="Times New Roman"/>
          <w:sz w:val="24"/>
          <w:szCs w:val="24"/>
        </w:rPr>
        <w:t xml:space="preserve">M coding services ensures high-quality </w:t>
      </w:r>
      <w:r w:rsidR="00BE7EA2" w:rsidRPr="006C4D9C">
        <w:rPr>
          <w:rFonts w:ascii="Times New Roman" w:hAnsi="Times New Roman" w:cs="Times New Roman"/>
          <w:sz w:val="24"/>
          <w:szCs w:val="24"/>
        </w:rPr>
        <w:t>care (Nicoletti, 2019)</w:t>
      </w:r>
      <w:r w:rsidR="001859DD" w:rsidRPr="006C4D9C">
        <w:rPr>
          <w:rFonts w:ascii="Times New Roman" w:hAnsi="Times New Roman" w:cs="Times New Roman"/>
          <w:sz w:val="24"/>
          <w:szCs w:val="24"/>
        </w:rPr>
        <w:t xml:space="preserve">. </w:t>
      </w:r>
      <w:r w:rsidR="005C0E1E" w:rsidRPr="006C4D9C">
        <w:rPr>
          <w:rFonts w:ascii="Times New Roman" w:hAnsi="Times New Roman" w:cs="Times New Roman"/>
          <w:sz w:val="24"/>
          <w:szCs w:val="24"/>
        </w:rPr>
        <w:t>Auditing medical reports require detailed information on the patient's pertinent details.</w:t>
      </w:r>
      <w:r w:rsidR="00BF02A8" w:rsidRPr="006C4D9C">
        <w:rPr>
          <w:rFonts w:ascii="Times New Roman" w:hAnsi="Times New Roman" w:cs="Times New Roman"/>
          <w:sz w:val="24"/>
          <w:szCs w:val="24"/>
        </w:rPr>
        <w:t xml:space="preserve"> Patient's visits in the clinical centers require an E/M code. In</w:t>
      </w:r>
      <w:r w:rsidR="005C0E1E" w:rsidRPr="006C4D9C">
        <w:rPr>
          <w:rFonts w:ascii="Times New Roman" w:hAnsi="Times New Roman" w:cs="Times New Roman"/>
          <w:sz w:val="24"/>
          <w:szCs w:val="24"/>
        </w:rPr>
        <w:t xml:space="preserve"> that regard, documentation</w:t>
      </w:r>
      <w:r w:rsidR="00BF02A8" w:rsidRPr="006C4D9C">
        <w:rPr>
          <w:rFonts w:ascii="Times New Roman" w:hAnsi="Times New Roman" w:cs="Times New Roman"/>
          <w:sz w:val="24"/>
          <w:szCs w:val="24"/>
        </w:rPr>
        <w:t xml:space="preserve"> of the E/M codes</w:t>
      </w:r>
      <w:r w:rsidR="005C0E1E" w:rsidRPr="006C4D9C">
        <w:rPr>
          <w:rFonts w:ascii="Times New Roman" w:hAnsi="Times New Roman" w:cs="Times New Roman"/>
          <w:sz w:val="24"/>
          <w:szCs w:val="24"/>
        </w:rPr>
        <w:t xml:space="preserve"> provides a concise and clear medical record on a patient’s health </w:t>
      </w:r>
      <w:r w:rsidR="00BE7EA2" w:rsidRPr="006C4D9C">
        <w:rPr>
          <w:rFonts w:ascii="Times New Roman" w:hAnsi="Times New Roman" w:cs="Times New Roman"/>
          <w:sz w:val="24"/>
          <w:szCs w:val="24"/>
        </w:rPr>
        <w:t>history (Moore et al., 2020)</w:t>
      </w:r>
      <w:r w:rsidR="005C0E1E" w:rsidRPr="006C4D9C">
        <w:rPr>
          <w:rFonts w:ascii="Times New Roman" w:hAnsi="Times New Roman" w:cs="Times New Roman"/>
          <w:sz w:val="24"/>
          <w:szCs w:val="24"/>
        </w:rPr>
        <w:t>. The document reveals the number of tests conducted and their results. Also, detailed treatments and the ou</w:t>
      </w:r>
      <w:r w:rsidR="004A4498">
        <w:rPr>
          <w:rFonts w:ascii="Times New Roman" w:hAnsi="Times New Roman" w:cs="Times New Roman"/>
          <w:sz w:val="24"/>
          <w:szCs w:val="24"/>
        </w:rPr>
        <w:t>tcome of a given illness is</w:t>
      </w:r>
      <w:r w:rsidR="005C0E1E" w:rsidRPr="006C4D9C">
        <w:rPr>
          <w:rFonts w:ascii="Times New Roman" w:hAnsi="Times New Roman" w:cs="Times New Roman"/>
          <w:sz w:val="24"/>
          <w:szCs w:val="24"/>
        </w:rPr>
        <w:t xml:space="preserve"> ascertained from the documents. The medical professionals and physicians, as a result, finds it easier to evaluate a patient's condition based on the records </w:t>
      </w:r>
      <w:r w:rsidR="00A67578" w:rsidRPr="006C4D9C">
        <w:rPr>
          <w:rFonts w:ascii="Times New Roman" w:hAnsi="Times New Roman" w:cs="Times New Roman"/>
          <w:sz w:val="24"/>
          <w:szCs w:val="24"/>
        </w:rPr>
        <w:t>available.</w:t>
      </w:r>
      <w:r w:rsidR="00623870" w:rsidRPr="006C4D9C">
        <w:rPr>
          <w:rFonts w:ascii="Times New Roman" w:hAnsi="Times New Roman" w:cs="Times New Roman"/>
          <w:sz w:val="24"/>
          <w:szCs w:val="24"/>
        </w:rPr>
        <w:t xml:space="preserve"> Similarly</w:t>
      </w:r>
      <w:r w:rsidR="00A67578" w:rsidRPr="006C4D9C">
        <w:rPr>
          <w:rFonts w:ascii="Times New Roman" w:hAnsi="Times New Roman" w:cs="Times New Roman"/>
          <w:sz w:val="24"/>
          <w:szCs w:val="24"/>
        </w:rPr>
        <w:t>, proper documentation of the medical</w:t>
      </w:r>
      <w:r w:rsidR="004A4498">
        <w:rPr>
          <w:rFonts w:ascii="Times New Roman" w:hAnsi="Times New Roman" w:cs="Times New Roman"/>
          <w:sz w:val="24"/>
          <w:szCs w:val="24"/>
        </w:rPr>
        <w:t xml:space="preserve"> records make providers </w:t>
      </w:r>
      <w:r w:rsidR="00A67578" w:rsidRPr="006C4D9C">
        <w:rPr>
          <w:rFonts w:ascii="Times New Roman" w:hAnsi="Times New Roman" w:cs="Times New Roman"/>
          <w:sz w:val="24"/>
          <w:szCs w:val="24"/>
        </w:rPr>
        <w:t>stand a better chance of monitoring the patient's health and consequently plan for better medical care programs.</w:t>
      </w:r>
    </w:p>
    <w:p w:rsidR="00623870" w:rsidRPr="006C4D9C" w:rsidRDefault="003E6975" w:rsidP="006C4D9C">
      <w:pPr>
        <w:spacing w:after="0" w:line="480" w:lineRule="auto"/>
        <w:ind w:firstLine="720"/>
        <w:rPr>
          <w:rFonts w:ascii="Times New Roman" w:hAnsi="Times New Roman" w:cs="Times New Roman"/>
          <w:sz w:val="24"/>
          <w:szCs w:val="24"/>
        </w:rPr>
      </w:pPr>
      <w:r w:rsidRPr="006C4D9C">
        <w:rPr>
          <w:rFonts w:ascii="Times New Roman" w:hAnsi="Times New Roman" w:cs="Times New Roman"/>
          <w:sz w:val="24"/>
          <w:szCs w:val="24"/>
        </w:rPr>
        <w:lastRenderedPageBreak/>
        <w:t>As Moore et al., (2020</w:t>
      </w:r>
      <w:r w:rsidR="004A4498">
        <w:rPr>
          <w:rFonts w:ascii="Times New Roman" w:hAnsi="Times New Roman" w:cs="Times New Roman"/>
          <w:sz w:val="24"/>
          <w:szCs w:val="24"/>
        </w:rPr>
        <w:t>) suggest, healthcare providers</w:t>
      </w:r>
      <w:r w:rsidRPr="006C4D9C">
        <w:rPr>
          <w:rFonts w:ascii="Times New Roman" w:hAnsi="Times New Roman" w:cs="Times New Roman"/>
          <w:sz w:val="24"/>
          <w:szCs w:val="24"/>
        </w:rPr>
        <w:t xml:space="preserve"> use well documented medical information to solve various issues related to claims processing.</w:t>
      </w:r>
      <w:r w:rsidR="00C25405" w:rsidRPr="006C4D9C">
        <w:rPr>
          <w:rFonts w:ascii="Times New Roman" w:hAnsi="Times New Roman" w:cs="Times New Roman"/>
          <w:sz w:val="24"/>
          <w:szCs w:val="24"/>
        </w:rPr>
        <w:t xml:space="preserve"> Taking an infant illness as an example</w:t>
      </w:r>
      <w:r w:rsidR="004A4498">
        <w:rPr>
          <w:rFonts w:ascii="Times New Roman" w:hAnsi="Times New Roman" w:cs="Times New Roman"/>
          <w:sz w:val="24"/>
          <w:szCs w:val="24"/>
        </w:rPr>
        <w:t xml:space="preserve">, the E/M service document </w:t>
      </w:r>
      <w:r w:rsidR="00C25405" w:rsidRPr="006C4D9C">
        <w:rPr>
          <w:rFonts w:ascii="Times New Roman" w:hAnsi="Times New Roman" w:cs="Times New Roman"/>
          <w:sz w:val="24"/>
          <w:szCs w:val="24"/>
        </w:rPr>
        <w:t>reveal</w:t>
      </w:r>
      <w:r w:rsidR="004A4498">
        <w:rPr>
          <w:rFonts w:ascii="Times New Roman" w:hAnsi="Times New Roman" w:cs="Times New Roman"/>
          <w:sz w:val="24"/>
          <w:szCs w:val="24"/>
        </w:rPr>
        <w:t>s</w:t>
      </w:r>
      <w:r w:rsidR="00C25405" w:rsidRPr="006C4D9C">
        <w:rPr>
          <w:rFonts w:ascii="Times New Roman" w:hAnsi="Times New Roman" w:cs="Times New Roman"/>
          <w:sz w:val="24"/>
          <w:szCs w:val="24"/>
        </w:rPr>
        <w:t xml:space="preserve"> the history of the mother's pregnancy and the status of the infant at birth. The medical document will as well show any history of hereditary disorders or any congenital anomalies as captured in the E/M coding services. In so doing, the medical providers may confidently use such medical data as a legal document should there be any complication on the child. </w:t>
      </w:r>
    </w:p>
    <w:p w:rsidR="00A67578" w:rsidRPr="006C4D9C" w:rsidRDefault="003E6975" w:rsidP="006C4D9C">
      <w:pPr>
        <w:spacing w:after="0" w:line="480" w:lineRule="auto"/>
        <w:ind w:firstLine="720"/>
        <w:rPr>
          <w:rFonts w:ascii="Times New Roman" w:hAnsi="Times New Roman" w:cs="Times New Roman"/>
          <w:sz w:val="24"/>
          <w:szCs w:val="24"/>
        </w:rPr>
      </w:pPr>
      <w:r w:rsidRPr="006C4D9C">
        <w:rPr>
          <w:rFonts w:ascii="Times New Roman" w:hAnsi="Times New Roman" w:cs="Times New Roman"/>
          <w:sz w:val="24"/>
          <w:szCs w:val="24"/>
        </w:rPr>
        <w:t xml:space="preserve">Again, documentation of E/M coding services is </w:t>
      </w:r>
      <w:r w:rsidR="00BF02A8" w:rsidRPr="006C4D9C">
        <w:rPr>
          <w:rFonts w:ascii="Times New Roman" w:hAnsi="Times New Roman" w:cs="Times New Roman"/>
          <w:sz w:val="24"/>
          <w:szCs w:val="24"/>
        </w:rPr>
        <w:t>essential for</w:t>
      </w:r>
      <w:r w:rsidRPr="006C4D9C">
        <w:rPr>
          <w:rFonts w:ascii="Times New Roman" w:hAnsi="Times New Roman" w:cs="Times New Roman"/>
          <w:sz w:val="24"/>
          <w:szCs w:val="24"/>
        </w:rPr>
        <w:t xml:space="preserve"> timely and accurate payment of </w:t>
      </w:r>
      <w:r w:rsidR="00BF02A8" w:rsidRPr="006C4D9C">
        <w:rPr>
          <w:rFonts w:ascii="Times New Roman" w:hAnsi="Times New Roman" w:cs="Times New Roman"/>
          <w:sz w:val="24"/>
          <w:szCs w:val="24"/>
        </w:rPr>
        <w:t xml:space="preserve">the furnished </w:t>
      </w:r>
      <w:r w:rsidR="00254C5C" w:rsidRPr="006C4D9C">
        <w:rPr>
          <w:rFonts w:ascii="Times New Roman" w:hAnsi="Times New Roman" w:cs="Times New Roman"/>
          <w:sz w:val="24"/>
          <w:szCs w:val="24"/>
        </w:rPr>
        <w:t>services (Savarise, 2017)</w:t>
      </w:r>
      <w:r w:rsidR="00BF02A8" w:rsidRPr="006C4D9C">
        <w:rPr>
          <w:rFonts w:ascii="Times New Roman" w:hAnsi="Times New Roman" w:cs="Times New Roman"/>
          <w:sz w:val="24"/>
          <w:szCs w:val="24"/>
        </w:rPr>
        <w:t xml:space="preserve">. Healthcare payers rely on properly documented records to validate the consistency of a patient's insurance and the services provided. All </w:t>
      </w:r>
      <w:r w:rsidR="00B93B4E" w:rsidRPr="006C4D9C">
        <w:rPr>
          <w:rFonts w:ascii="Times New Roman" w:hAnsi="Times New Roman" w:cs="Times New Roman"/>
          <w:sz w:val="24"/>
          <w:szCs w:val="24"/>
        </w:rPr>
        <w:t>the same</w:t>
      </w:r>
      <w:r w:rsidR="004A4498">
        <w:rPr>
          <w:rFonts w:ascii="Times New Roman" w:hAnsi="Times New Roman" w:cs="Times New Roman"/>
          <w:sz w:val="24"/>
          <w:szCs w:val="24"/>
        </w:rPr>
        <w:t>,</w:t>
      </w:r>
      <w:r w:rsidR="00B93B4E" w:rsidRPr="006C4D9C">
        <w:rPr>
          <w:rFonts w:ascii="Times New Roman" w:hAnsi="Times New Roman" w:cs="Times New Roman"/>
          <w:sz w:val="24"/>
          <w:szCs w:val="24"/>
        </w:rPr>
        <w:t xml:space="preserve"> proper documentation of the E</w:t>
      </w:r>
      <w:r w:rsidR="00BF02A8" w:rsidRPr="006C4D9C">
        <w:rPr>
          <w:rFonts w:ascii="Times New Roman" w:hAnsi="Times New Roman" w:cs="Times New Roman"/>
          <w:sz w:val="24"/>
          <w:szCs w:val="24"/>
        </w:rPr>
        <w:t>/M services</w:t>
      </w:r>
      <w:r w:rsidR="004A4498">
        <w:rPr>
          <w:rFonts w:ascii="Times New Roman" w:hAnsi="Times New Roman" w:cs="Times New Roman"/>
          <w:sz w:val="24"/>
          <w:szCs w:val="24"/>
        </w:rPr>
        <w:t xml:space="preserve"> </w:t>
      </w:r>
      <w:r w:rsidR="00B93B4E" w:rsidRPr="006C4D9C">
        <w:rPr>
          <w:rFonts w:ascii="Times New Roman" w:hAnsi="Times New Roman" w:cs="Times New Roman"/>
          <w:sz w:val="24"/>
          <w:szCs w:val="24"/>
        </w:rPr>
        <w:t>show</w:t>
      </w:r>
      <w:r w:rsidR="004A4498">
        <w:rPr>
          <w:rFonts w:ascii="Times New Roman" w:hAnsi="Times New Roman" w:cs="Times New Roman"/>
          <w:sz w:val="24"/>
          <w:szCs w:val="24"/>
        </w:rPr>
        <w:t>s</w:t>
      </w:r>
      <w:r w:rsidR="00B93B4E" w:rsidRPr="006C4D9C">
        <w:rPr>
          <w:rFonts w:ascii="Times New Roman" w:hAnsi="Times New Roman" w:cs="Times New Roman"/>
          <w:sz w:val="24"/>
          <w:szCs w:val="24"/>
        </w:rPr>
        <w:t xml:space="preserve"> substantive information on the site of the service, therapeutic services provided, diagnostic appropriateness, and the medical necessities. In so doing, the health providers become in a better position to show the amount and nature of their work for prompt</w:t>
      </w:r>
      <w:r w:rsidR="004A4498">
        <w:rPr>
          <w:rFonts w:ascii="Times New Roman" w:hAnsi="Times New Roman" w:cs="Times New Roman"/>
          <w:sz w:val="24"/>
          <w:szCs w:val="24"/>
        </w:rPr>
        <w:t xml:space="preserve"> and accurate</w:t>
      </w:r>
      <w:r w:rsidR="00B93B4E" w:rsidRPr="006C4D9C">
        <w:rPr>
          <w:rFonts w:ascii="Times New Roman" w:hAnsi="Times New Roman" w:cs="Times New Roman"/>
          <w:sz w:val="24"/>
          <w:szCs w:val="24"/>
        </w:rPr>
        <w:t xml:space="preserve"> reimbursement by the payers. </w:t>
      </w:r>
    </w:p>
    <w:p w:rsidR="00B93B4E" w:rsidRPr="006C4D9C" w:rsidRDefault="003E6975" w:rsidP="006C4D9C">
      <w:pPr>
        <w:tabs>
          <w:tab w:val="left" w:pos="6585"/>
        </w:tabs>
        <w:spacing w:after="0" w:line="480" w:lineRule="auto"/>
        <w:ind w:firstLine="720"/>
        <w:rPr>
          <w:rFonts w:ascii="Times New Roman" w:hAnsi="Times New Roman" w:cs="Times New Roman"/>
          <w:sz w:val="24"/>
          <w:szCs w:val="24"/>
        </w:rPr>
      </w:pPr>
      <w:r w:rsidRPr="006C4D9C">
        <w:rPr>
          <w:rFonts w:ascii="Times New Roman" w:hAnsi="Times New Roman" w:cs="Times New Roman"/>
          <w:sz w:val="24"/>
          <w:szCs w:val="24"/>
        </w:rPr>
        <w:t>The documentation of E/M services helps in revealing the accuracy</w:t>
      </w:r>
      <w:r w:rsidR="00E53677" w:rsidRPr="006C4D9C">
        <w:rPr>
          <w:rFonts w:ascii="Times New Roman" w:hAnsi="Times New Roman" w:cs="Times New Roman"/>
          <w:sz w:val="24"/>
          <w:szCs w:val="24"/>
        </w:rPr>
        <w:t xml:space="preserve"> and the level of E/M </w:t>
      </w:r>
      <w:r w:rsidR="00254C5C" w:rsidRPr="006C4D9C">
        <w:rPr>
          <w:rFonts w:ascii="Times New Roman" w:hAnsi="Times New Roman" w:cs="Times New Roman"/>
          <w:sz w:val="24"/>
          <w:szCs w:val="24"/>
        </w:rPr>
        <w:t>service (Apostolakos, 2019)</w:t>
      </w:r>
      <w:r w:rsidR="00E53677" w:rsidRPr="006C4D9C">
        <w:rPr>
          <w:rFonts w:ascii="Times New Roman" w:hAnsi="Times New Roman" w:cs="Times New Roman"/>
          <w:sz w:val="24"/>
          <w:szCs w:val="24"/>
        </w:rPr>
        <w:t>. The E/M service document outlines the relevant information such as the place of the service: whether it was an outpatient or inpatient hospital, the status of the patient, and the type of service offered: office visit or consultation. The auditors thus use such documents to check on the level of service used by the provide</w:t>
      </w:r>
      <w:r w:rsidR="00913287" w:rsidRPr="006C4D9C">
        <w:rPr>
          <w:rFonts w:ascii="Times New Roman" w:hAnsi="Times New Roman" w:cs="Times New Roman"/>
          <w:sz w:val="24"/>
          <w:szCs w:val="24"/>
        </w:rPr>
        <w:t>rs</w:t>
      </w:r>
      <w:r w:rsidR="00E53677" w:rsidRPr="006C4D9C">
        <w:rPr>
          <w:rFonts w:ascii="Times New Roman" w:hAnsi="Times New Roman" w:cs="Times New Roman"/>
          <w:sz w:val="24"/>
          <w:szCs w:val="24"/>
        </w:rPr>
        <w:t xml:space="preserve"> and also to cross-examine whether the diagnosis codes selected were appropriate.</w:t>
      </w:r>
      <w:r w:rsidR="00254C5C" w:rsidRPr="006C4D9C">
        <w:rPr>
          <w:rFonts w:ascii="Times New Roman" w:hAnsi="Times New Roman" w:cs="Times New Roman"/>
          <w:sz w:val="24"/>
          <w:szCs w:val="24"/>
        </w:rPr>
        <w:t xml:space="preserve"> As Apostolakos (2019) asserts,</w:t>
      </w:r>
      <w:r w:rsidR="00E53677" w:rsidRPr="006C4D9C">
        <w:rPr>
          <w:rFonts w:ascii="Times New Roman" w:hAnsi="Times New Roman" w:cs="Times New Roman"/>
          <w:sz w:val="24"/>
          <w:szCs w:val="24"/>
        </w:rPr>
        <w:t xml:space="preserve"> </w:t>
      </w:r>
      <w:r w:rsidR="00254C5C" w:rsidRPr="006C4D9C">
        <w:rPr>
          <w:rFonts w:ascii="Times New Roman" w:hAnsi="Times New Roman" w:cs="Times New Roman"/>
          <w:sz w:val="24"/>
          <w:szCs w:val="24"/>
        </w:rPr>
        <w:t>th</w:t>
      </w:r>
      <w:r w:rsidR="00E53677" w:rsidRPr="006C4D9C">
        <w:rPr>
          <w:rFonts w:ascii="Times New Roman" w:hAnsi="Times New Roman" w:cs="Times New Roman"/>
          <w:sz w:val="24"/>
          <w:szCs w:val="24"/>
        </w:rPr>
        <w:t>e aud</w:t>
      </w:r>
      <w:r w:rsidR="00254C5C" w:rsidRPr="006C4D9C">
        <w:rPr>
          <w:rFonts w:ascii="Times New Roman" w:hAnsi="Times New Roman" w:cs="Times New Roman"/>
          <w:sz w:val="24"/>
          <w:szCs w:val="24"/>
        </w:rPr>
        <w:t>itors</w:t>
      </w:r>
      <w:r w:rsidR="00E53677" w:rsidRPr="006C4D9C">
        <w:rPr>
          <w:rFonts w:ascii="Times New Roman" w:hAnsi="Times New Roman" w:cs="Times New Roman"/>
          <w:sz w:val="24"/>
          <w:szCs w:val="24"/>
        </w:rPr>
        <w:t xml:space="preserve"> </w:t>
      </w:r>
      <w:r w:rsidR="00254C5C" w:rsidRPr="006C4D9C">
        <w:rPr>
          <w:rFonts w:ascii="Times New Roman" w:hAnsi="Times New Roman" w:cs="Times New Roman"/>
          <w:sz w:val="24"/>
          <w:szCs w:val="24"/>
        </w:rPr>
        <w:t>use the</w:t>
      </w:r>
      <w:r w:rsidR="00913287" w:rsidRPr="006C4D9C">
        <w:rPr>
          <w:rFonts w:ascii="Times New Roman" w:hAnsi="Times New Roman" w:cs="Times New Roman"/>
          <w:sz w:val="24"/>
          <w:szCs w:val="24"/>
        </w:rPr>
        <w:t xml:space="preserve"> E/M report to determine the credibility of such evaluations and establish further guidelines to improve the services.</w:t>
      </w:r>
    </w:p>
    <w:p w:rsidR="00913287" w:rsidRDefault="003E6975" w:rsidP="006C4D9C">
      <w:pPr>
        <w:tabs>
          <w:tab w:val="left" w:pos="6585"/>
        </w:tabs>
        <w:spacing w:after="0" w:line="480" w:lineRule="auto"/>
        <w:ind w:firstLine="720"/>
        <w:rPr>
          <w:rFonts w:ascii="Times New Roman" w:hAnsi="Times New Roman" w:cs="Times New Roman"/>
          <w:sz w:val="24"/>
          <w:szCs w:val="24"/>
        </w:rPr>
      </w:pPr>
      <w:r w:rsidRPr="006C4D9C">
        <w:rPr>
          <w:rFonts w:ascii="Times New Roman" w:hAnsi="Times New Roman" w:cs="Times New Roman"/>
          <w:sz w:val="24"/>
          <w:szCs w:val="24"/>
        </w:rPr>
        <w:lastRenderedPageBreak/>
        <w:t xml:space="preserve">To wrap it all, a clear understanding of E/M coding starts with proper documentation. Proper documentation of E/M coding services will ensure proper and timely payment of the furnished services, solve issues related to claims in the healthcare system, and finally ensure improved patient care. Therefore, coding and E/M services documentation </w:t>
      </w:r>
      <w:r w:rsidR="00BE7EA2" w:rsidRPr="006C4D9C">
        <w:rPr>
          <w:rFonts w:ascii="Times New Roman" w:hAnsi="Times New Roman" w:cs="Times New Roman"/>
          <w:sz w:val="24"/>
          <w:szCs w:val="24"/>
        </w:rPr>
        <w:t>is a guarantee for</w:t>
      </w:r>
      <w:r w:rsidRPr="006C4D9C">
        <w:rPr>
          <w:rFonts w:ascii="Times New Roman" w:hAnsi="Times New Roman" w:cs="Times New Roman"/>
          <w:sz w:val="24"/>
          <w:szCs w:val="24"/>
        </w:rPr>
        <w:t xml:space="preserve"> better patient care</w:t>
      </w:r>
      <w:r w:rsidR="00BE7EA2" w:rsidRPr="006C4D9C">
        <w:rPr>
          <w:rFonts w:ascii="Times New Roman" w:hAnsi="Times New Roman" w:cs="Times New Roman"/>
          <w:sz w:val="24"/>
          <w:szCs w:val="24"/>
        </w:rPr>
        <w:t xml:space="preserve"> and thus the validation of the assertion, “if it’s not documented, it didn’t happen.”</w:t>
      </w: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Default="004A4498" w:rsidP="006C4D9C">
      <w:pPr>
        <w:tabs>
          <w:tab w:val="left" w:pos="6585"/>
        </w:tabs>
        <w:spacing w:after="0" w:line="480" w:lineRule="auto"/>
        <w:ind w:firstLine="720"/>
        <w:rPr>
          <w:rFonts w:ascii="Times New Roman" w:hAnsi="Times New Roman" w:cs="Times New Roman"/>
          <w:sz w:val="24"/>
          <w:szCs w:val="24"/>
        </w:rPr>
      </w:pPr>
    </w:p>
    <w:p w:rsidR="004A4498" w:rsidRPr="006C4D9C" w:rsidRDefault="004A4498" w:rsidP="006C4D9C">
      <w:pPr>
        <w:tabs>
          <w:tab w:val="left" w:pos="6585"/>
        </w:tabs>
        <w:spacing w:after="0" w:line="480" w:lineRule="auto"/>
        <w:ind w:firstLine="720"/>
        <w:rPr>
          <w:rFonts w:ascii="Times New Roman" w:hAnsi="Times New Roman" w:cs="Times New Roman"/>
          <w:sz w:val="24"/>
          <w:szCs w:val="24"/>
        </w:rPr>
      </w:pPr>
    </w:p>
    <w:p w:rsidR="00BE7EA2" w:rsidRPr="006C4D9C" w:rsidRDefault="003E6975" w:rsidP="006C4D9C">
      <w:pPr>
        <w:tabs>
          <w:tab w:val="left" w:pos="6585"/>
        </w:tabs>
        <w:spacing w:after="0" w:line="480" w:lineRule="auto"/>
        <w:jc w:val="center"/>
        <w:rPr>
          <w:rFonts w:ascii="Times New Roman" w:hAnsi="Times New Roman" w:cs="Times New Roman"/>
          <w:sz w:val="24"/>
          <w:szCs w:val="24"/>
        </w:rPr>
      </w:pPr>
      <w:r w:rsidRPr="006C4D9C">
        <w:rPr>
          <w:rFonts w:ascii="Times New Roman" w:hAnsi="Times New Roman" w:cs="Times New Roman"/>
          <w:sz w:val="24"/>
          <w:szCs w:val="24"/>
        </w:rPr>
        <w:lastRenderedPageBreak/>
        <w:t>References</w:t>
      </w:r>
    </w:p>
    <w:p w:rsidR="00ED1BA5" w:rsidRPr="006C4D9C" w:rsidRDefault="00ED1BA5" w:rsidP="006C4D9C">
      <w:pPr>
        <w:spacing w:after="0" w:line="480" w:lineRule="auto"/>
        <w:ind w:left="720" w:hanging="720"/>
        <w:rPr>
          <w:rFonts w:ascii="Times New Roman" w:eastAsia="Times New Roman" w:hAnsi="Times New Roman" w:cs="Times New Roman"/>
          <w:sz w:val="24"/>
          <w:szCs w:val="24"/>
        </w:rPr>
      </w:pPr>
      <w:r w:rsidRPr="006C4D9C">
        <w:rPr>
          <w:rFonts w:ascii="Times New Roman" w:eastAsia="Times New Roman" w:hAnsi="Times New Roman" w:cs="Times New Roman"/>
          <w:sz w:val="24"/>
          <w:szCs w:val="24"/>
        </w:rPr>
        <w:t xml:space="preserve">Apostolakos, M. J. (2019). Critical Care Billing, Coding, and Documentation. In </w:t>
      </w:r>
      <w:r w:rsidRPr="006C4D9C">
        <w:rPr>
          <w:rFonts w:ascii="Times New Roman" w:eastAsia="Times New Roman" w:hAnsi="Times New Roman" w:cs="Times New Roman"/>
          <w:i/>
          <w:iCs/>
          <w:sz w:val="24"/>
          <w:szCs w:val="24"/>
        </w:rPr>
        <w:t>Adult Critical Care Medicine</w:t>
      </w:r>
      <w:r w:rsidRPr="006C4D9C">
        <w:rPr>
          <w:rFonts w:ascii="Times New Roman" w:eastAsia="Times New Roman" w:hAnsi="Times New Roman" w:cs="Times New Roman"/>
          <w:sz w:val="24"/>
          <w:szCs w:val="24"/>
        </w:rPr>
        <w:t xml:space="preserve"> (pp. 179-192). Springer, Cham.</w:t>
      </w:r>
    </w:p>
    <w:p w:rsidR="00ED1BA5" w:rsidRPr="006C4D9C" w:rsidRDefault="00ED1BA5" w:rsidP="006C4D9C">
      <w:pPr>
        <w:spacing w:after="0" w:line="480" w:lineRule="auto"/>
        <w:ind w:left="720" w:hanging="720"/>
        <w:rPr>
          <w:rFonts w:ascii="Times New Roman" w:eastAsia="Times New Roman" w:hAnsi="Times New Roman" w:cs="Times New Roman"/>
          <w:sz w:val="24"/>
          <w:szCs w:val="24"/>
        </w:rPr>
      </w:pPr>
      <w:r w:rsidRPr="006C4D9C">
        <w:rPr>
          <w:rFonts w:ascii="Times New Roman" w:eastAsia="Times New Roman" w:hAnsi="Times New Roman" w:cs="Times New Roman"/>
          <w:sz w:val="24"/>
          <w:szCs w:val="24"/>
        </w:rPr>
        <w:t xml:space="preserve">Hinckley, N. B., Henley, M. B., McIntyre, L., Stiefel, E., Davidson, J., &amp; Chhabra, A. (2020). Orthopedic Documentation and Coding Primer for Telemedicine and Electronic Patient Communication for the COVID-19 Pandemic. </w:t>
      </w:r>
      <w:r w:rsidRPr="006C4D9C">
        <w:rPr>
          <w:rFonts w:ascii="Times New Roman" w:eastAsia="Times New Roman" w:hAnsi="Times New Roman" w:cs="Times New Roman"/>
          <w:i/>
          <w:iCs/>
          <w:sz w:val="24"/>
          <w:szCs w:val="24"/>
        </w:rPr>
        <w:t>JBJS</w:t>
      </w:r>
      <w:r w:rsidRPr="006C4D9C">
        <w:rPr>
          <w:rFonts w:ascii="Times New Roman" w:eastAsia="Times New Roman" w:hAnsi="Times New Roman" w:cs="Times New Roman"/>
          <w:sz w:val="24"/>
          <w:szCs w:val="24"/>
        </w:rPr>
        <w:t xml:space="preserve">, </w:t>
      </w:r>
      <w:r w:rsidRPr="006C4D9C">
        <w:rPr>
          <w:rFonts w:ascii="Times New Roman" w:eastAsia="Times New Roman" w:hAnsi="Times New Roman" w:cs="Times New Roman"/>
          <w:i/>
          <w:iCs/>
          <w:sz w:val="24"/>
          <w:szCs w:val="24"/>
        </w:rPr>
        <w:t>102</w:t>
      </w:r>
      <w:r w:rsidRPr="006C4D9C">
        <w:rPr>
          <w:rFonts w:ascii="Times New Roman" w:eastAsia="Times New Roman" w:hAnsi="Times New Roman" w:cs="Times New Roman"/>
          <w:sz w:val="24"/>
          <w:szCs w:val="24"/>
        </w:rPr>
        <w:t>(13), 1105-1108.</w:t>
      </w:r>
    </w:p>
    <w:p w:rsidR="00ED1BA5" w:rsidRPr="006C4D9C" w:rsidRDefault="00ED1BA5" w:rsidP="006C4D9C">
      <w:pPr>
        <w:spacing w:after="0" w:line="480" w:lineRule="auto"/>
        <w:ind w:left="720" w:hanging="720"/>
        <w:rPr>
          <w:rFonts w:ascii="Times New Roman" w:eastAsia="Times New Roman" w:hAnsi="Times New Roman" w:cs="Times New Roman"/>
          <w:sz w:val="24"/>
          <w:szCs w:val="24"/>
        </w:rPr>
      </w:pPr>
      <w:r w:rsidRPr="006C4D9C">
        <w:rPr>
          <w:rFonts w:ascii="Times New Roman" w:eastAsia="Times New Roman" w:hAnsi="Times New Roman" w:cs="Times New Roman"/>
          <w:sz w:val="24"/>
          <w:szCs w:val="24"/>
        </w:rPr>
        <w:t xml:space="preserve">Moore, K. J., Mullins, A., Solis, E., &amp; Hughes, C. (2020). The 2020 Medicare Documentation, Coding, and Payment Update. </w:t>
      </w:r>
      <w:r w:rsidRPr="006C4D9C">
        <w:rPr>
          <w:rFonts w:ascii="Times New Roman" w:eastAsia="Times New Roman" w:hAnsi="Times New Roman" w:cs="Times New Roman"/>
          <w:i/>
          <w:iCs/>
          <w:sz w:val="24"/>
          <w:szCs w:val="24"/>
        </w:rPr>
        <w:t>Family Practice Management</w:t>
      </w:r>
      <w:r w:rsidRPr="006C4D9C">
        <w:rPr>
          <w:rFonts w:ascii="Times New Roman" w:eastAsia="Times New Roman" w:hAnsi="Times New Roman" w:cs="Times New Roman"/>
          <w:sz w:val="24"/>
          <w:szCs w:val="24"/>
        </w:rPr>
        <w:t xml:space="preserve">, </w:t>
      </w:r>
      <w:r w:rsidRPr="006C4D9C">
        <w:rPr>
          <w:rFonts w:ascii="Times New Roman" w:eastAsia="Times New Roman" w:hAnsi="Times New Roman" w:cs="Times New Roman"/>
          <w:i/>
          <w:iCs/>
          <w:sz w:val="24"/>
          <w:szCs w:val="24"/>
        </w:rPr>
        <w:t>27</w:t>
      </w:r>
      <w:r w:rsidRPr="006C4D9C">
        <w:rPr>
          <w:rFonts w:ascii="Times New Roman" w:eastAsia="Times New Roman" w:hAnsi="Times New Roman" w:cs="Times New Roman"/>
          <w:sz w:val="24"/>
          <w:szCs w:val="24"/>
        </w:rPr>
        <w:t>(1), 8-13.</w:t>
      </w:r>
    </w:p>
    <w:p w:rsidR="00ED1BA5" w:rsidRPr="006C4D9C" w:rsidRDefault="00ED1BA5" w:rsidP="006C4D9C">
      <w:pPr>
        <w:spacing w:after="0" w:line="480" w:lineRule="auto"/>
        <w:ind w:left="720" w:hanging="720"/>
        <w:rPr>
          <w:rFonts w:ascii="Times New Roman" w:eastAsia="Times New Roman" w:hAnsi="Times New Roman" w:cs="Times New Roman"/>
          <w:sz w:val="24"/>
          <w:szCs w:val="24"/>
        </w:rPr>
      </w:pPr>
      <w:r w:rsidRPr="006C4D9C">
        <w:rPr>
          <w:rFonts w:ascii="Times New Roman" w:eastAsia="Times New Roman" w:hAnsi="Times New Roman" w:cs="Times New Roman"/>
          <w:sz w:val="24"/>
          <w:szCs w:val="24"/>
        </w:rPr>
        <w:t xml:space="preserve">Nicoletti, B. (2019). Coding &amp; Documentation. </w:t>
      </w:r>
      <w:r w:rsidRPr="006C4D9C">
        <w:rPr>
          <w:rFonts w:ascii="Times New Roman" w:eastAsia="Times New Roman" w:hAnsi="Times New Roman" w:cs="Times New Roman"/>
          <w:i/>
          <w:iCs/>
          <w:sz w:val="24"/>
          <w:szCs w:val="24"/>
        </w:rPr>
        <w:t>Family Practice Management</w:t>
      </w:r>
      <w:r w:rsidRPr="006C4D9C">
        <w:rPr>
          <w:rFonts w:ascii="Times New Roman" w:eastAsia="Times New Roman" w:hAnsi="Times New Roman" w:cs="Times New Roman"/>
          <w:sz w:val="24"/>
          <w:szCs w:val="24"/>
        </w:rPr>
        <w:t xml:space="preserve">, </w:t>
      </w:r>
      <w:r w:rsidRPr="006C4D9C">
        <w:rPr>
          <w:rFonts w:ascii="Times New Roman" w:eastAsia="Times New Roman" w:hAnsi="Times New Roman" w:cs="Times New Roman"/>
          <w:i/>
          <w:iCs/>
          <w:sz w:val="24"/>
          <w:szCs w:val="24"/>
        </w:rPr>
        <w:t>26</w:t>
      </w:r>
      <w:r w:rsidRPr="006C4D9C">
        <w:rPr>
          <w:rFonts w:ascii="Times New Roman" w:eastAsia="Times New Roman" w:hAnsi="Times New Roman" w:cs="Times New Roman"/>
          <w:sz w:val="24"/>
          <w:szCs w:val="24"/>
        </w:rPr>
        <w:t>(4), 34-34.</w:t>
      </w:r>
    </w:p>
    <w:p w:rsidR="00ED1BA5" w:rsidRPr="006C4D9C" w:rsidRDefault="00ED1BA5" w:rsidP="006C4D9C">
      <w:pPr>
        <w:spacing w:after="0" w:line="480" w:lineRule="auto"/>
        <w:ind w:left="720" w:hanging="720"/>
        <w:rPr>
          <w:rFonts w:ascii="Times New Roman" w:eastAsia="Times New Roman" w:hAnsi="Times New Roman" w:cs="Times New Roman"/>
          <w:sz w:val="24"/>
          <w:szCs w:val="24"/>
        </w:rPr>
      </w:pPr>
      <w:r w:rsidRPr="006C4D9C">
        <w:rPr>
          <w:rFonts w:ascii="Times New Roman" w:eastAsia="Times New Roman" w:hAnsi="Times New Roman" w:cs="Times New Roman"/>
          <w:sz w:val="24"/>
          <w:szCs w:val="24"/>
        </w:rPr>
        <w:t xml:space="preserve">Savarise, M. (2017). Coding and Reimbursement of Evaluation and Management Services. In </w:t>
      </w:r>
      <w:r w:rsidRPr="006C4D9C">
        <w:rPr>
          <w:rFonts w:ascii="Times New Roman" w:eastAsia="Times New Roman" w:hAnsi="Times New Roman" w:cs="Times New Roman"/>
          <w:i/>
          <w:iCs/>
          <w:sz w:val="24"/>
          <w:szCs w:val="24"/>
        </w:rPr>
        <w:t>Principles of Coding and Reimbursement for Surgeons</w:t>
      </w:r>
      <w:r w:rsidRPr="006C4D9C">
        <w:rPr>
          <w:rFonts w:ascii="Times New Roman" w:eastAsia="Times New Roman" w:hAnsi="Times New Roman" w:cs="Times New Roman"/>
          <w:sz w:val="24"/>
          <w:szCs w:val="24"/>
        </w:rPr>
        <w:t xml:space="preserve"> (pp. 147-160). Springer, Cham.</w:t>
      </w:r>
    </w:p>
    <w:p w:rsidR="00913287" w:rsidRPr="006C4D9C" w:rsidRDefault="00913287" w:rsidP="006C4D9C">
      <w:pPr>
        <w:tabs>
          <w:tab w:val="left" w:pos="6585"/>
        </w:tabs>
        <w:spacing w:after="0" w:line="480" w:lineRule="auto"/>
        <w:rPr>
          <w:rFonts w:ascii="Times New Roman" w:hAnsi="Times New Roman" w:cs="Times New Roman"/>
          <w:sz w:val="24"/>
          <w:szCs w:val="24"/>
        </w:rPr>
      </w:pPr>
    </w:p>
    <w:sectPr w:rsidR="00913287" w:rsidRPr="006C4D9C" w:rsidSect="006C4D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DC9" w:rsidRDefault="008E1DC9" w:rsidP="006C4D9C">
      <w:pPr>
        <w:spacing w:after="0" w:line="240" w:lineRule="auto"/>
      </w:pPr>
      <w:r>
        <w:separator/>
      </w:r>
    </w:p>
  </w:endnote>
  <w:endnote w:type="continuationSeparator" w:id="0">
    <w:p w:rsidR="008E1DC9" w:rsidRDefault="008E1DC9" w:rsidP="006C4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DC9" w:rsidRDefault="008E1DC9" w:rsidP="006C4D9C">
      <w:pPr>
        <w:spacing w:after="0" w:line="240" w:lineRule="auto"/>
      </w:pPr>
      <w:r>
        <w:separator/>
      </w:r>
    </w:p>
  </w:footnote>
  <w:footnote w:type="continuationSeparator" w:id="0">
    <w:p w:rsidR="008E1DC9" w:rsidRDefault="008E1DC9" w:rsidP="006C4D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767580"/>
      <w:docPartObj>
        <w:docPartGallery w:val="Page Numbers (Top of Page)"/>
        <w:docPartUnique/>
      </w:docPartObj>
    </w:sdtPr>
    <w:sdtEndPr>
      <w:rPr>
        <w:rFonts w:ascii="Times New Roman" w:hAnsi="Times New Roman" w:cs="Times New Roman"/>
        <w:noProof/>
        <w:sz w:val="24"/>
        <w:szCs w:val="24"/>
      </w:rPr>
    </w:sdtEndPr>
    <w:sdtContent>
      <w:p w:rsidR="006C4D9C" w:rsidRPr="006C4D9C" w:rsidRDefault="006C4D9C" w:rsidP="006C4D9C">
        <w:pPr>
          <w:pStyle w:val="Header"/>
          <w:rPr>
            <w:rFonts w:ascii="Times New Roman" w:hAnsi="Times New Roman" w:cs="Times New Roman"/>
            <w:sz w:val="24"/>
            <w:szCs w:val="24"/>
          </w:rPr>
        </w:pPr>
        <w:r w:rsidRPr="006C4D9C">
          <w:rPr>
            <w:rFonts w:ascii="Times New Roman" w:hAnsi="Times New Roman" w:cs="Times New Roman"/>
            <w:sz w:val="24"/>
            <w:szCs w:val="24"/>
          </w:rPr>
          <w:t>DISCUSSION ON CHAPTER 11</w:t>
        </w:r>
        <w:r>
          <w:rPr>
            <w:rFonts w:ascii="Times New Roman" w:hAnsi="Times New Roman" w:cs="Times New Roman"/>
            <w:sz w:val="24"/>
            <w:szCs w:val="24"/>
          </w:rPr>
          <w:t xml:space="preserve">                                                                                                   </w:t>
        </w:r>
        <w:r w:rsidRPr="006C4D9C">
          <w:rPr>
            <w:rFonts w:ascii="Times New Roman" w:hAnsi="Times New Roman" w:cs="Times New Roman"/>
            <w:sz w:val="24"/>
            <w:szCs w:val="24"/>
          </w:rPr>
          <w:fldChar w:fldCharType="begin"/>
        </w:r>
        <w:r w:rsidRPr="006C4D9C">
          <w:rPr>
            <w:rFonts w:ascii="Times New Roman" w:hAnsi="Times New Roman" w:cs="Times New Roman"/>
            <w:sz w:val="24"/>
            <w:szCs w:val="24"/>
          </w:rPr>
          <w:instrText xml:space="preserve"> PAGE   \* MERGEFORMAT </w:instrText>
        </w:r>
        <w:r w:rsidRPr="006C4D9C">
          <w:rPr>
            <w:rFonts w:ascii="Times New Roman" w:hAnsi="Times New Roman" w:cs="Times New Roman"/>
            <w:sz w:val="24"/>
            <w:szCs w:val="24"/>
          </w:rPr>
          <w:fldChar w:fldCharType="separate"/>
        </w:r>
        <w:r w:rsidR="00411F09">
          <w:rPr>
            <w:rFonts w:ascii="Times New Roman" w:hAnsi="Times New Roman" w:cs="Times New Roman"/>
            <w:noProof/>
            <w:sz w:val="24"/>
            <w:szCs w:val="24"/>
          </w:rPr>
          <w:t>2</w:t>
        </w:r>
        <w:r w:rsidRPr="006C4D9C">
          <w:rPr>
            <w:rFonts w:ascii="Times New Roman" w:hAnsi="Times New Roman" w:cs="Times New Roman"/>
            <w:noProof/>
            <w:sz w:val="24"/>
            <w:szCs w:val="24"/>
          </w:rPr>
          <w:fldChar w:fldCharType="end"/>
        </w:r>
      </w:p>
    </w:sdtContent>
  </w:sdt>
  <w:p w:rsidR="006C4D9C" w:rsidRDefault="006C4D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D9C" w:rsidRPr="006C4D9C" w:rsidRDefault="006C4D9C" w:rsidP="006C4D9C">
    <w:pPr>
      <w:pStyle w:val="Header"/>
      <w:rPr>
        <w:rFonts w:ascii="Times New Roman" w:hAnsi="Times New Roman" w:cs="Times New Roman"/>
        <w:sz w:val="24"/>
        <w:szCs w:val="24"/>
      </w:rPr>
    </w:pPr>
    <w:r w:rsidRPr="006C4D9C">
      <w:rPr>
        <w:rFonts w:ascii="Times New Roman" w:hAnsi="Times New Roman" w:cs="Times New Roman"/>
        <w:sz w:val="24"/>
        <w:szCs w:val="24"/>
      </w:rPr>
      <w:t xml:space="preserve">Running head: DISCUSSION ON CHAPTER 11 </w:t>
    </w:r>
    <w:sdt>
      <w:sdtPr>
        <w:rPr>
          <w:rFonts w:ascii="Times New Roman" w:hAnsi="Times New Roman" w:cs="Times New Roman"/>
          <w:sz w:val="24"/>
          <w:szCs w:val="24"/>
        </w:rPr>
        <w:id w:val="13129993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C4D9C">
          <w:rPr>
            <w:rFonts w:ascii="Times New Roman" w:hAnsi="Times New Roman" w:cs="Times New Roman"/>
            <w:sz w:val="24"/>
            <w:szCs w:val="24"/>
          </w:rPr>
          <w:fldChar w:fldCharType="begin"/>
        </w:r>
        <w:r w:rsidRPr="006C4D9C">
          <w:rPr>
            <w:rFonts w:ascii="Times New Roman" w:hAnsi="Times New Roman" w:cs="Times New Roman"/>
            <w:sz w:val="24"/>
            <w:szCs w:val="24"/>
          </w:rPr>
          <w:instrText xml:space="preserve"> PAGE   \* MERGEFORMAT </w:instrText>
        </w:r>
        <w:r w:rsidRPr="006C4D9C">
          <w:rPr>
            <w:rFonts w:ascii="Times New Roman" w:hAnsi="Times New Roman" w:cs="Times New Roman"/>
            <w:sz w:val="24"/>
            <w:szCs w:val="24"/>
          </w:rPr>
          <w:fldChar w:fldCharType="separate"/>
        </w:r>
        <w:r w:rsidR="00411F09">
          <w:rPr>
            <w:rFonts w:ascii="Times New Roman" w:hAnsi="Times New Roman" w:cs="Times New Roman"/>
            <w:noProof/>
            <w:sz w:val="24"/>
            <w:szCs w:val="24"/>
          </w:rPr>
          <w:t>1</w:t>
        </w:r>
        <w:r w:rsidRPr="006C4D9C">
          <w:rPr>
            <w:rFonts w:ascii="Times New Roman" w:hAnsi="Times New Roman" w:cs="Times New Roman"/>
            <w:noProof/>
            <w:sz w:val="24"/>
            <w:szCs w:val="24"/>
          </w:rPr>
          <w:fldChar w:fldCharType="end"/>
        </w:r>
      </w:sdtContent>
    </w:sdt>
  </w:p>
  <w:p w:rsidR="006C4D9C" w:rsidRDefault="006C4D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6D0"/>
    <w:rsid w:val="00153ACD"/>
    <w:rsid w:val="001826D0"/>
    <w:rsid w:val="001859DD"/>
    <w:rsid w:val="00200351"/>
    <w:rsid w:val="00206A2C"/>
    <w:rsid w:val="00254C5C"/>
    <w:rsid w:val="002F45DB"/>
    <w:rsid w:val="003E6975"/>
    <w:rsid w:val="00411F09"/>
    <w:rsid w:val="00484A7B"/>
    <w:rsid w:val="004A4498"/>
    <w:rsid w:val="005C0E1E"/>
    <w:rsid w:val="00623870"/>
    <w:rsid w:val="00637DF3"/>
    <w:rsid w:val="006C4D9C"/>
    <w:rsid w:val="0081503C"/>
    <w:rsid w:val="008E1DC9"/>
    <w:rsid w:val="00913287"/>
    <w:rsid w:val="00A16322"/>
    <w:rsid w:val="00A67578"/>
    <w:rsid w:val="00B93B4E"/>
    <w:rsid w:val="00BB54EB"/>
    <w:rsid w:val="00BE7EA2"/>
    <w:rsid w:val="00BF02A8"/>
    <w:rsid w:val="00C25405"/>
    <w:rsid w:val="00E53677"/>
    <w:rsid w:val="00E87E3C"/>
    <w:rsid w:val="00ED1BA5"/>
    <w:rsid w:val="00F13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9C"/>
  </w:style>
  <w:style w:type="paragraph" w:styleId="Footer">
    <w:name w:val="footer"/>
    <w:basedOn w:val="Normal"/>
    <w:link w:val="FooterChar"/>
    <w:uiPriority w:val="99"/>
    <w:unhideWhenUsed/>
    <w:rsid w:val="006C4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D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D9C"/>
  </w:style>
  <w:style w:type="paragraph" w:styleId="Footer">
    <w:name w:val="footer"/>
    <w:basedOn w:val="Normal"/>
    <w:link w:val="FooterChar"/>
    <w:uiPriority w:val="99"/>
    <w:unhideWhenUsed/>
    <w:rsid w:val="006C4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2020-08-28T22:35:00Z</dcterms:created>
  <dcterms:modified xsi:type="dcterms:W3CDTF">2020-08-28T22:35:00Z</dcterms:modified>
</cp:coreProperties>
</file>